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2EB" w:rsidRDefault="00A162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СОВЕЩАНИЕ, ПОСВЯЩЁННОЕ ПЕСНЕ</w:t>
      </w:r>
    </w:p>
    <w:p w:rsidR="00A162AF" w:rsidRDefault="00A162AF">
      <w:pPr>
        <w:rPr>
          <w:sz w:val="28"/>
          <w:szCs w:val="28"/>
        </w:rPr>
      </w:pPr>
    </w:p>
    <w:p w:rsidR="00A162AF" w:rsidRDefault="00A162AF">
      <w:pPr>
        <w:rPr>
          <w:sz w:val="28"/>
          <w:szCs w:val="28"/>
        </w:rPr>
      </w:pPr>
      <w:r>
        <w:rPr>
          <w:sz w:val="28"/>
          <w:szCs w:val="28"/>
        </w:rPr>
        <w:t xml:space="preserve">          …</w:t>
      </w:r>
      <w:proofErr w:type="spellStart"/>
      <w:r>
        <w:rPr>
          <w:sz w:val="28"/>
          <w:szCs w:val="28"/>
        </w:rPr>
        <w:t>Упомнянув</w:t>
      </w:r>
      <w:proofErr w:type="spellEnd"/>
      <w:r>
        <w:rPr>
          <w:sz w:val="28"/>
          <w:szCs w:val="28"/>
        </w:rPr>
        <w:t xml:space="preserve"> о большой роли исполнителей – пропагандистов песенного творчества, сказав много хороших слов в адрес верных друзей советской песни Людмилы Зыкиной, </w:t>
      </w:r>
      <w:proofErr w:type="spellStart"/>
      <w:r>
        <w:rPr>
          <w:sz w:val="28"/>
          <w:szCs w:val="28"/>
        </w:rPr>
        <w:t>Гелены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Великановой</w:t>
      </w:r>
      <w:proofErr w:type="spellEnd"/>
      <w:r>
        <w:rPr>
          <w:sz w:val="28"/>
          <w:szCs w:val="28"/>
        </w:rPr>
        <w:t xml:space="preserve">, Майи </w:t>
      </w:r>
      <w:proofErr w:type="spellStart"/>
      <w:r>
        <w:rPr>
          <w:sz w:val="28"/>
          <w:szCs w:val="28"/>
        </w:rPr>
        <w:t>Кристалиснкй</w:t>
      </w:r>
      <w:proofErr w:type="spellEnd"/>
      <w:r>
        <w:rPr>
          <w:sz w:val="28"/>
          <w:szCs w:val="28"/>
        </w:rPr>
        <w:t xml:space="preserve">, Эдуарда </w:t>
      </w:r>
      <w:proofErr w:type="spellStart"/>
      <w:r>
        <w:rPr>
          <w:sz w:val="28"/>
          <w:szCs w:val="28"/>
        </w:rPr>
        <w:t>Хиля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Муслима</w:t>
      </w:r>
      <w:proofErr w:type="spellEnd"/>
      <w:r>
        <w:rPr>
          <w:sz w:val="28"/>
          <w:szCs w:val="28"/>
        </w:rPr>
        <w:t xml:space="preserve"> Магомаева, Иосифа Кобзона, </w:t>
      </w:r>
      <w:proofErr w:type="spellStart"/>
      <w:r>
        <w:rPr>
          <w:sz w:val="28"/>
          <w:szCs w:val="28"/>
        </w:rPr>
        <w:t>А.Пахмутова</w:t>
      </w:r>
      <w:proofErr w:type="spellEnd"/>
      <w:r>
        <w:rPr>
          <w:sz w:val="28"/>
          <w:szCs w:val="28"/>
        </w:rPr>
        <w:t xml:space="preserve"> определила как тревожный симптом недостаточно интенсивный приток новых исполнителей…</w:t>
      </w:r>
    </w:p>
    <w:p w:rsidR="00A162AF" w:rsidRDefault="00A162AF">
      <w:pPr>
        <w:rPr>
          <w:sz w:val="28"/>
          <w:szCs w:val="28"/>
        </w:rPr>
      </w:pPr>
    </w:p>
    <w:p w:rsidR="00A162AF" w:rsidRDefault="00A162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«Муз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изнь», 1972, № 17.</w:t>
      </w:r>
    </w:p>
    <w:p w:rsidR="00A162AF" w:rsidRPr="00A162AF" w:rsidRDefault="00A162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sectPr w:rsidR="00A162AF" w:rsidRPr="00A162AF" w:rsidSect="0077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2AF"/>
    <w:rsid w:val="007712EB"/>
    <w:rsid w:val="00A1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530</Characters>
  <Application>Microsoft Office Word</Application>
  <DocSecurity>0</DocSecurity>
  <Lines>4</Lines>
  <Paragraphs>1</Paragraphs>
  <ScaleCrop>false</ScaleCrop>
  <Company>DNS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2010-11-07T17:44:00Z</dcterms:created>
  <dcterms:modified xsi:type="dcterms:W3CDTF">2010-11-07T17:48:00Z</dcterms:modified>
</cp:coreProperties>
</file>